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eastAsia="黑体"/>
          <w:sz w:val="32"/>
          <w:szCs w:val="32"/>
          <w:lang w:val="en-US" w:eastAsia="zh-CN"/>
        </w:rPr>
      </w:pPr>
      <w:r>
        <w:rPr>
          <w:rFonts w:eastAsia="黑体"/>
          <w:sz w:val="32"/>
          <w:szCs w:val="32"/>
        </w:rPr>
        <w:t>附件</w:t>
      </w:r>
      <w:r>
        <w:rPr>
          <w:rFonts w:hint="eastAsia" w:eastAsia="黑体"/>
          <w:sz w:val="32"/>
          <w:szCs w:val="32"/>
          <w:lang w:val="en-US" w:eastAsia="zh-CN"/>
        </w:rPr>
        <w:t>3</w:t>
      </w:r>
    </w:p>
    <w:p>
      <w:pPr>
        <w:pStyle w:val="8"/>
        <w:spacing w:line="540" w:lineRule="exact"/>
      </w:pPr>
    </w:p>
    <w:p>
      <w:pPr>
        <w:adjustRightInd w:val="0"/>
        <w:snapToGrid w:val="0"/>
        <w:spacing w:line="540" w:lineRule="exact"/>
        <w:jc w:val="center"/>
        <w:rPr>
          <w:rFonts w:ascii="方正小标宋简体" w:eastAsia="方正小标宋简体"/>
          <w:sz w:val="44"/>
          <w:szCs w:val="44"/>
        </w:rPr>
      </w:pPr>
      <w:r>
        <w:rPr>
          <w:rFonts w:hint="eastAsia" w:ascii="方正小标宋简体" w:eastAsia="方正小标宋简体"/>
          <w:sz w:val="44"/>
          <w:szCs w:val="44"/>
        </w:rPr>
        <w:t>中山市中级人民法院2022年招聘劳动合同制</w:t>
      </w:r>
    </w:p>
    <w:p>
      <w:pPr>
        <w:adjustRightInd w:val="0"/>
        <w:snapToGrid w:val="0"/>
        <w:spacing w:line="540" w:lineRule="exact"/>
        <w:jc w:val="center"/>
        <w:rPr>
          <w:rFonts w:ascii="方正小标宋简体" w:eastAsia="方正小标宋简体"/>
          <w:sz w:val="44"/>
          <w:szCs w:val="44"/>
        </w:rPr>
      </w:pPr>
      <w:r>
        <w:rPr>
          <w:rFonts w:hint="eastAsia" w:ascii="方正小标宋简体" w:eastAsia="方正小标宋简体"/>
          <w:sz w:val="44"/>
          <w:szCs w:val="44"/>
        </w:rPr>
        <w:t>审判辅助人员考生疫情防控须知</w:t>
      </w:r>
    </w:p>
    <w:p>
      <w:pPr>
        <w:adjustRightInd w:val="0"/>
        <w:snapToGrid w:val="0"/>
        <w:spacing w:line="540" w:lineRule="exact"/>
        <w:ind w:firstLine="640" w:firstLineChars="200"/>
        <w:rPr>
          <w:rFonts w:eastAsia="仿宋_GB2312"/>
          <w:sz w:val="32"/>
          <w:szCs w:val="32"/>
        </w:rPr>
      </w:pPr>
    </w:p>
    <w:p>
      <w:pPr>
        <w:adjustRightInd w:val="0"/>
        <w:snapToGrid w:val="0"/>
        <w:spacing w:line="540" w:lineRule="exact"/>
        <w:ind w:firstLine="640" w:firstLineChars="200"/>
        <w:rPr>
          <w:rFonts w:eastAsia="仿宋_GB2312"/>
          <w:sz w:val="32"/>
          <w:szCs w:val="32"/>
        </w:rPr>
      </w:pPr>
      <w:r>
        <w:rPr>
          <w:rFonts w:eastAsia="仿宋_GB2312"/>
          <w:sz w:val="32"/>
          <w:szCs w:val="32"/>
        </w:rPr>
        <w:t>为保障广大考生和考务工作人员生命安全和身体健康，确保</w:t>
      </w:r>
      <w:r>
        <w:rPr>
          <w:rFonts w:hint="eastAsia" w:eastAsia="仿宋_GB2312"/>
          <w:sz w:val="32"/>
          <w:szCs w:val="32"/>
        </w:rPr>
        <w:t>我院2022年招聘劳动合同制审判辅助人员面</w:t>
      </w:r>
      <w:r>
        <w:rPr>
          <w:rFonts w:eastAsia="仿宋_GB2312"/>
          <w:sz w:val="32"/>
          <w:szCs w:val="32"/>
        </w:rPr>
        <w:t>试安全进行，请所有考生知悉、理解、配合、支持</w:t>
      </w:r>
      <w:r>
        <w:rPr>
          <w:rFonts w:hint="eastAsia" w:eastAsia="仿宋_GB2312"/>
          <w:sz w:val="32"/>
          <w:szCs w:val="32"/>
        </w:rPr>
        <w:t>面</w:t>
      </w:r>
      <w:r>
        <w:rPr>
          <w:rFonts w:eastAsia="仿宋_GB2312"/>
          <w:sz w:val="32"/>
          <w:szCs w:val="32"/>
        </w:rPr>
        <w:t>试防疫的措施和要求。</w:t>
      </w:r>
    </w:p>
    <w:p>
      <w:pPr>
        <w:spacing w:line="540" w:lineRule="exact"/>
        <w:ind w:firstLine="640" w:firstLineChars="200"/>
        <w:rPr>
          <w:rFonts w:eastAsia="黑体"/>
          <w:sz w:val="32"/>
          <w:szCs w:val="32"/>
        </w:rPr>
      </w:pPr>
      <w:r>
        <w:rPr>
          <w:rFonts w:eastAsia="黑体"/>
          <w:sz w:val="32"/>
          <w:szCs w:val="32"/>
        </w:rPr>
        <w:t>一、考生分类管理</w:t>
      </w:r>
    </w:p>
    <w:p>
      <w:pPr>
        <w:spacing w:line="540" w:lineRule="exact"/>
        <w:ind w:firstLine="643" w:firstLineChars="200"/>
        <w:rPr>
          <w:rFonts w:eastAsia="楷体_GB2312"/>
          <w:b/>
          <w:bCs/>
          <w:sz w:val="32"/>
          <w:szCs w:val="32"/>
        </w:rPr>
      </w:pPr>
      <w:r>
        <w:rPr>
          <w:rFonts w:eastAsia="楷体_GB2312"/>
          <w:b/>
          <w:bCs/>
          <w:sz w:val="32"/>
          <w:szCs w:val="32"/>
        </w:rPr>
        <w:t>（一）正常参加</w:t>
      </w:r>
      <w:r>
        <w:rPr>
          <w:rFonts w:hint="eastAsia" w:eastAsia="楷体_GB2312"/>
          <w:b/>
          <w:bCs/>
          <w:sz w:val="32"/>
          <w:szCs w:val="32"/>
        </w:rPr>
        <w:t>面</w:t>
      </w:r>
      <w:r>
        <w:rPr>
          <w:rFonts w:eastAsia="楷体_GB2312"/>
          <w:b/>
          <w:bCs/>
          <w:sz w:val="32"/>
          <w:szCs w:val="32"/>
        </w:rPr>
        <w:t>试</w:t>
      </w:r>
      <w:bookmarkStart w:id="0" w:name="_GoBack"/>
      <w:bookmarkEnd w:id="0"/>
    </w:p>
    <w:p>
      <w:pPr>
        <w:spacing w:line="540" w:lineRule="exact"/>
        <w:ind w:firstLine="640" w:firstLineChars="200"/>
        <w:rPr>
          <w:rFonts w:eastAsia="仿宋_GB2312"/>
          <w:sz w:val="32"/>
          <w:szCs w:val="32"/>
        </w:rPr>
      </w:pPr>
      <w:r>
        <w:rPr>
          <w:rFonts w:hint="eastAsia" w:ascii="仿宋_GB2312" w:hAnsi="仿宋_GB2312" w:eastAsia="仿宋_GB2312" w:cs="仿宋_GB2312"/>
          <w:sz w:val="32"/>
          <w:szCs w:val="32"/>
        </w:rPr>
        <w:t>“粤康码”</w:t>
      </w:r>
      <w:r>
        <w:rPr>
          <w:rFonts w:eastAsia="仿宋_GB2312"/>
          <w:sz w:val="32"/>
          <w:szCs w:val="32"/>
        </w:rPr>
        <w:t>为绿码，通信大数据行程卡正常（</w:t>
      </w:r>
      <w:r>
        <w:rPr>
          <w:rFonts w:hint="eastAsia" w:eastAsia="仿宋_GB2312"/>
          <w:sz w:val="32"/>
          <w:szCs w:val="32"/>
        </w:rPr>
        <w:t>考前</w:t>
      </w:r>
      <w:r>
        <w:rPr>
          <w:rFonts w:eastAsia="仿宋_GB2312"/>
          <w:sz w:val="32"/>
          <w:szCs w:val="32"/>
        </w:rPr>
        <w:t>14天内无</w:t>
      </w:r>
      <w:r>
        <w:rPr>
          <w:rFonts w:hint="eastAsia" w:eastAsia="仿宋_GB2312"/>
          <w:sz w:val="32"/>
          <w:szCs w:val="32"/>
        </w:rPr>
        <w:t>国内</w:t>
      </w:r>
      <w:r>
        <w:rPr>
          <w:rFonts w:eastAsia="仿宋_GB2312"/>
          <w:sz w:val="32"/>
          <w:szCs w:val="32"/>
        </w:rPr>
        <w:t>中高风险地区及所在</w:t>
      </w:r>
      <w:r>
        <w:rPr>
          <w:rFonts w:hint="eastAsia" w:eastAsia="仿宋_GB2312"/>
          <w:sz w:val="32"/>
          <w:szCs w:val="32"/>
        </w:rPr>
        <w:t>地市</w:t>
      </w:r>
      <w:r>
        <w:rPr>
          <w:rFonts w:eastAsia="仿宋_GB2312"/>
          <w:sz w:val="32"/>
          <w:szCs w:val="32"/>
        </w:rPr>
        <w:t>旅居史），凭考前</w:t>
      </w:r>
      <w:r>
        <w:rPr>
          <w:rFonts w:hint="eastAsia" w:eastAsia="仿宋_GB2312"/>
          <w:sz w:val="32"/>
          <w:szCs w:val="32"/>
        </w:rPr>
        <w:t>48</w:t>
      </w:r>
      <w:r>
        <w:rPr>
          <w:rFonts w:eastAsia="仿宋_GB2312"/>
          <w:sz w:val="32"/>
          <w:szCs w:val="32"/>
        </w:rPr>
        <w:t>小时内</w:t>
      </w:r>
      <w:r>
        <w:rPr>
          <w:rFonts w:hint="eastAsia" w:eastAsia="仿宋_GB2312"/>
          <w:sz w:val="32"/>
          <w:szCs w:val="32"/>
        </w:rPr>
        <w:t>广东省内核酸检测阴性证明</w:t>
      </w:r>
      <w:r>
        <w:rPr>
          <w:rFonts w:eastAsia="仿宋_GB2312"/>
          <w:sz w:val="32"/>
          <w:szCs w:val="32"/>
        </w:rPr>
        <w:t>，经现场测量体温正常（体温&lt;37.3</w:t>
      </w:r>
      <w:r>
        <w:rPr>
          <w:rFonts w:hint="eastAsia" w:ascii="宋体" w:hAnsi="宋体" w:cs="宋体"/>
          <w:sz w:val="32"/>
          <w:szCs w:val="32"/>
        </w:rPr>
        <w:t>℃</w:t>
      </w:r>
      <w:r>
        <w:rPr>
          <w:rFonts w:eastAsia="仿宋_GB2312"/>
          <w:sz w:val="32"/>
          <w:szCs w:val="32"/>
        </w:rPr>
        <w:t>）的考生可正常参加</w:t>
      </w:r>
      <w:r>
        <w:rPr>
          <w:rFonts w:hint="eastAsia" w:eastAsia="仿宋_GB2312"/>
          <w:sz w:val="32"/>
          <w:szCs w:val="32"/>
        </w:rPr>
        <w:t>面</w:t>
      </w:r>
      <w:r>
        <w:rPr>
          <w:rFonts w:eastAsia="仿宋_GB2312"/>
          <w:sz w:val="32"/>
          <w:szCs w:val="32"/>
        </w:rPr>
        <w:t>试。</w:t>
      </w:r>
    </w:p>
    <w:p>
      <w:pPr>
        <w:spacing w:line="540" w:lineRule="exact"/>
        <w:ind w:firstLine="643" w:firstLineChars="200"/>
        <w:rPr>
          <w:rFonts w:eastAsia="楷体_GB2312"/>
          <w:b/>
          <w:bCs/>
          <w:sz w:val="32"/>
          <w:szCs w:val="32"/>
        </w:rPr>
      </w:pPr>
      <w:r>
        <w:rPr>
          <w:rFonts w:eastAsia="楷体_GB2312"/>
          <w:b/>
          <w:bCs/>
          <w:sz w:val="32"/>
          <w:szCs w:val="32"/>
        </w:rPr>
        <w:t>（</w:t>
      </w:r>
      <w:r>
        <w:rPr>
          <w:rFonts w:hint="eastAsia" w:eastAsia="楷体_GB2312"/>
          <w:b/>
          <w:bCs/>
          <w:sz w:val="32"/>
          <w:szCs w:val="32"/>
        </w:rPr>
        <w:t>二</w:t>
      </w:r>
      <w:r>
        <w:rPr>
          <w:rFonts w:eastAsia="楷体_GB2312"/>
          <w:b/>
          <w:bCs/>
          <w:sz w:val="32"/>
          <w:szCs w:val="32"/>
        </w:rPr>
        <w:t>）安排至隔离考场</w:t>
      </w:r>
      <w:r>
        <w:rPr>
          <w:rFonts w:hint="eastAsia" w:eastAsia="楷体_GB2312"/>
          <w:b/>
          <w:bCs/>
          <w:sz w:val="32"/>
          <w:szCs w:val="32"/>
        </w:rPr>
        <w:t>面</w:t>
      </w:r>
      <w:r>
        <w:rPr>
          <w:rFonts w:eastAsia="楷体_GB2312"/>
          <w:b/>
          <w:bCs/>
          <w:sz w:val="32"/>
          <w:szCs w:val="32"/>
        </w:rPr>
        <w:t>试</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1.粤康码为绿码，</w:t>
      </w:r>
      <w:r>
        <w:rPr>
          <w:rFonts w:eastAsia="仿宋_GB2312"/>
          <w:sz w:val="32"/>
          <w:szCs w:val="32"/>
        </w:rPr>
        <w:t>现场测量体温正常（体温&lt;37.3</w:t>
      </w:r>
      <w:r>
        <w:rPr>
          <w:rFonts w:hint="eastAsia" w:ascii="宋体" w:hAnsi="宋体" w:cs="宋体"/>
          <w:sz w:val="32"/>
          <w:szCs w:val="32"/>
        </w:rPr>
        <w:t>℃</w:t>
      </w:r>
      <w:r>
        <w:rPr>
          <w:rFonts w:eastAsia="仿宋_GB2312"/>
          <w:sz w:val="32"/>
          <w:szCs w:val="32"/>
        </w:rPr>
        <w:t>）</w:t>
      </w:r>
      <w:r>
        <w:rPr>
          <w:rFonts w:hint="eastAsia" w:eastAsia="仿宋_GB2312"/>
          <w:sz w:val="32"/>
          <w:szCs w:val="32"/>
        </w:rPr>
        <w:t>，考前14天内有中高风险地区所在地市（直辖市、副省级城市为区，下同）的非中高风险地区所在县（县级市、区、旗，直辖市、副省级城市为街道和乡镇，下同）旅居史的考生，须提供考前3天内2次（核酸检测结果时间间隔24小时）广东省内的核酸检测阴性证明；</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2.粤康码为绿码，有考前48</w:t>
      </w:r>
      <w:r>
        <w:rPr>
          <w:rFonts w:eastAsia="仿宋_GB2312"/>
          <w:sz w:val="32"/>
          <w:szCs w:val="32"/>
        </w:rPr>
        <w:t>小时内</w:t>
      </w:r>
      <w:r>
        <w:rPr>
          <w:rFonts w:hint="eastAsia" w:eastAsia="仿宋_GB2312"/>
          <w:sz w:val="32"/>
          <w:szCs w:val="32"/>
        </w:rPr>
        <w:t>广东省内核酸检测阴性证明，</w:t>
      </w:r>
      <w:r>
        <w:rPr>
          <w:rFonts w:eastAsia="仿宋_GB2312"/>
          <w:sz w:val="32"/>
          <w:szCs w:val="32"/>
        </w:rPr>
        <w:t>现场测量体温不正常（体温</w:t>
      </w:r>
      <w:r>
        <w:rPr>
          <w:rFonts w:hint="eastAsia" w:ascii="仿宋_GB2312" w:hAnsi="仿宋_GB2312" w:eastAsia="仿宋_GB2312" w:cs="仿宋_GB2312"/>
          <w:sz w:val="32"/>
          <w:szCs w:val="32"/>
        </w:rPr>
        <w:t>≥</w:t>
      </w:r>
      <w:r>
        <w:rPr>
          <w:rFonts w:eastAsia="仿宋_GB2312"/>
          <w:sz w:val="32"/>
          <w:szCs w:val="32"/>
        </w:rPr>
        <w:t>37.3</w:t>
      </w:r>
      <w:r>
        <w:rPr>
          <w:rFonts w:hint="eastAsia" w:ascii="宋体" w:hAnsi="宋体" w:cs="宋体"/>
          <w:sz w:val="32"/>
          <w:szCs w:val="32"/>
        </w:rPr>
        <w:t>℃</w:t>
      </w:r>
      <w:r>
        <w:rPr>
          <w:rFonts w:eastAsia="仿宋_GB2312"/>
          <w:sz w:val="32"/>
          <w:szCs w:val="32"/>
        </w:rPr>
        <w:t>)，在临时观察区适当休息后使用水银体温计再次测量体温仍不正常</w:t>
      </w:r>
      <w:r>
        <w:rPr>
          <w:rFonts w:hint="eastAsia" w:eastAsia="仿宋_GB2312"/>
          <w:sz w:val="32"/>
          <w:szCs w:val="32"/>
        </w:rPr>
        <w:t>，且通过行程卡判断近14天无中、高风险地区所在城市旅居史的考生。</w:t>
      </w:r>
    </w:p>
    <w:p>
      <w:pPr>
        <w:spacing w:line="540" w:lineRule="exact"/>
        <w:ind w:firstLine="643" w:firstLineChars="200"/>
        <w:rPr>
          <w:rFonts w:eastAsia="楷体_GB2312"/>
          <w:b/>
          <w:bCs/>
          <w:sz w:val="32"/>
          <w:szCs w:val="32"/>
        </w:rPr>
      </w:pPr>
      <w:r>
        <w:rPr>
          <w:rFonts w:eastAsia="楷体_GB2312"/>
          <w:b/>
          <w:bCs/>
          <w:sz w:val="32"/>
          <w:szCs w:val="32"/>
        </w:rPr>
        <w:t>（</w:t>
      </w:r>
      <w:r>
        <w:rPr>
          <w:rFonts w:hint="eastAsia" w:eastAsia="楷体_GB2312"/>
          <w:b/>
          <w:bCs/>
          <w:sz w:val="32"/>
          <w:szCs w:val="32"/>
        </w:rPr>
        <w:t>三</w:t>
      </w:r>
      <w:r>
        <w:rPr>
          <w:rFonts w:eastAsia="楷体_GB2312"/>
          <w:b/>
          <w:bCs/>
          <w:sz w:val="32"/>
          <w:szCs w:val="32"/>
        </w:rPr>
        <w:t>）不得参加</w:t>
      </w:r>
      <w:r>
        <w:rPr>
          <w:rFonts w:hint="eastAsia" w:eastAsia="楷体_GB2312"/>
          <w:b/>
          <w:bCs/>
          <w:sz w:val="32"/>
          <w:szCs w:val="32"/>
        </w:rPr>
        <w:t>面</w:t>
      </w:r>
      <w:r>
        <w:rPr>
          <w:rFonts w:eastAsia="楷体_GB2312"/>
          <w:b/>
          <w:bCs/>
          <w:sz w:val="32"/>
          <w:szCs w:val="32"/>
        </w:rPr>
        <w:t>试</w:t>
      </w:r>
    </w:p>
    <w:p>
      <w:pPr>
        <w:spacing w:line="540" w:lineRule="exact"/>
        <w:ind w:firstLine="640" w:firstLineChars="200"/>
        <w:rPr>
          <w:rFonts w:eastAsia="仿宋_GB2312"/>
          <w:sz w:val="32"/>
          <w:szCs w:val="32"/>
        </w:rPr>
      </w:pPr>
      <w:r>
        <w:rPr>
          <w:rFonts w:eastAsia="仿宋_GB2312"/>
          <w:sz w:val="32"/>
          <w:szCs w:val="32"/>
        </w:rPr>
        <w:t>1.</w:t>
      </w:r>
      <w:r>
        <w:rPr>
          <w:rFonts w:hint="eastAsia" w:eastAsia="仿宋_GB2312"/>
          <w:sz w:val="32"/>
          <w:szCs w:val="32"/>
        </w:rPr>
        <w:t>“粤康码”</w:t>
      </w:r>
      <w:r>
        <w:rPr>
          <w:rFonts w:eastAsia="仿宋_GB2312"/>
          <w:sz w:val="32"/>
          <w:szCs w:val="32"/>
        </w:rPr>
        <w:t>为红码或黄码</w:t>
      </w:r>
      <w:r>
        <w:rPr>
          <w:rFonts w:hint="eastAsia" w:eastAsia="仿宋_GB2312"/>
          <w:sz w:val="32"/>
          <w:szCs w:val="32"/>
        </w:rPr>
        <w:t>的考生</w:t>
      </w:r>
      <w:r>
        <w:rPr>
          <w:rFonts w:eastAsia="仿宋_GB2312"/>
          <w:sz w:val="32"/>
          <w:szCs w:val="32"/>
        </w:rPr>
        <w:t>；</w:t>
      </w:r>
    </w:p>
    <w:p>
      <w:pPr>
        <w:spacing w:line="54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.正处于隔离治疗期的确诊病例、无症状感染者，以及隔离期未满的密切接触者、次密切接触者；</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3.考前14天内，有广东省内中、高风险地区旅居史，有省外疫情中、高风险地区所在县或当地政府宣布全域封闭管理地区旅居史的；</w:t>
      </w:r>
    </w:p>
    <w:p>
      <w:pPr>
        <w:pStyle w:val="8"/>
        <w:spacing w:line="540" w:lineRule="exact"/>
        <w:ind w:firstLine="640" w:firstLineChars="200"/>
      </w:pPr>
      <w:r>
        <w:rPr>
          <w:rFonts w:hint="eastAsia" w:eastAsia="仿宋_GB2312"/>
          <w:sz w:val="32"/>
          <w:szCs w:val="32"/>
        </w:rPr>
        <w:t>4</w:t>
      </w:r>
      <w:r>
        <w:rPr>
          <w:rFonts w:eastAsia="仿宋_GB2312"/>
          <w:sz w:val="32"/>
          <w:szCs w:val="32"/>
        </w:rPr>
        <w:t>.不能提供考前</w:t>
      </w:r>
      <w:r>
        <w:rPr>
          <w:rFonts w:hint="eastAsia" w:eastAsia="仿宋_GB2312"/>
          <w:sz w:val="32"/>
          <w:szCs w:val="32"/>
        </w:rPr>
        <w:t>48</w:t>
      </w:r>
      <w:r>
        <w:rPr>
          <w:rFonts w:eastAsia="仿宋_GB2312"/>
          <w:sz w:val="32"/>
          <w:szCs w:val="32"/>
        </w:rPr>
        <w:t>小时内</w:t>
      </w:r>
      <w:r>
        <w:rPr>
          <w:rFonts w:hint="eastAsia" w:eastAsia="仿宋_GB2312"/>
          <w:sz w:val="32"/>
          <w:szCs w:val="32"/>
        </w:rPr>
        <w:t>广东省内核酸检测阴性证明的考生；</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5.</w:t>
      </w:r>
      <w:r>
        <w:rPr>
          <w:rFonts w:eastAsia="仿宋_GB2312"/>
          <w:sz w:val="32"/>
          <w:szCs w:val="32"/>
        </w:rPr>
        <w:t>现场测量体温不正常（体温</w:t>
      </w:r>
      <w:r>
        <w:rPr>
          <w:rFonts w:hint="eastAsia" w:ascii="仿宋_GB2312" w:hAnsi="仿宋_GB2312" w:eastAsia="仿宋_GB2312" w:cs="仿宋_GB2312"/>
          <w:sz w:val="32"/>
          <w:szCs w:val="32"/>
        </w:rPr>
        <w:t>≥</w:t>
      </w:r>
      <w:r>
        <w:rPr>
          <w:rFonts w:eastAsia="仿宋_GB2312"/>
          <w:sz w:val="32"/>
          <w:szCs w:val="32"/>
        </w:rPr>
        <w:t>37.3</w:t>
      </w:r>
      <w:r>
        <w:rPr>
          <w:rFonts w:hint="eastAsia" w:ascii="宋体" w:hAnsi="宋体" w:cs="宋体"/>
          <w:sz w:val="32"/>
          <w:szCs w:val="32"/>
        </w:rPr>
        <w:t>℃</w:t>
      </w:r>
      <w:r>
        <w:rPr>
          <w:rFonts w:eastAsia="仿宋_GB2312"/>
          <w:sz w:val="32"/>
          <w:szCs w:val="32"/>
        </w:rPr>
        <w:t>)，在临时观察区适当休息后使用水银体温计再次测量体温仍然不正常</w:t>
      </w:r>
      <w:r>
        <w:rPr>
          <w:rFonts w:hint="eastAsia" w:eastAsia="仿宋_GB2312"/>
          <w:sz w:val="32"/>
          <w:szCs w:val="32"/>
        </w:rPr>
        <w:t>，且通过行程卡判断近14天有中、高风险地区所在城市旅居史的；</w:t>
      </w:r>
    </w:p>
    <w:p>
      <w:pPr>
        <w:adjustRightInd w:val="0"/>
        <w:snapToGrid w:val="0"/>
        <w:spacing w:line="600" w:lineRule="exact"/>
        <w:ind w:firstLine="640" w:firstLineChars="200"/>
        <w:rPr>
          <w:rFonts w:eastAsia="仿宋_GB2312"/>
          <w:sz w:val="32"/>
          <w:szCs w:val="32"/>
        </w:rPr>
      </w:pPr>
      <w:r>
        <w:rPr>
          <w:rFonts w:hint="eastAsia" w:eastAsia="仿宋_GB2312"/>
          <w:sz w:val="32"/>
          <w:szCs w:val="32"/>
        </w:rPr>
        <w:t>6.其他不符合正常参加面试和不符合安排至隔离考场参加面试情况的考生。</w:t>
      </w:r>
    </w:p>
    <w:p>
      <w:pPr>
        <w:adjustRightInd w:val="0"/>
        <w:snapToGrid w:val="0"/>
        <w:spacing w:line="540" w:lineRule="exact"/>
        <w:ind w:firstLine="640" w:firstLineChars="200"/>
        <w:rPr>
          <w:rFonts w:eastAsia="黑体"/>
          <w:sz w:val="32"/>
          <w:szCs w:val="32"/>
        </w:rPr>
      </w:pPr>
      <w:r>
        <w:rPr>
          <w:rFonts w:eastAsia="黑体"/>
          <w:sz w:val="32"/>
          <w:szCs w:val="32"/>
        </w:rPr>
        <w:t>二、考前准备事项</w:t>
      </w:r>
    </w:p>
    <w:p>
      <w:pPr>
        <w:adjustRightInd w:val="0"/>
        <w:snapToGrid w:val="0"/>
        <w:spacing w:line="540" w:lineRule="exact"/>
        <w:ind w:firstLine="643" w:firstLineChars="200"/>
        <w:rPr>
          <w:rFonts w:eastAsia="楷体_GB2312"/>
          <w:b/>
          <w:bCs/>
          <w:sz w:val="32"/>
          <w:szCs w:val="32"/>
        </w:rPr>
      </w:pPr>
      <w:r>
        <w:rPr>
          <w:rFonts w:eastAsia="楷体_GB2312"/>
          <w:b/>
          <w:bCs/>
          <w:sz w:val="32"/>
          <w:szCs w:val="32"/>
        </w:rPr>
        <w:t>（一）通过</w:t>
      </w:r>
      <w:r>
        <w:rPr>
          <w:rFonts w:hint="eastAsia" w:eastAsia="楷体_GB2312"/>
          <w:b/>
          <w:bCs/>
          <w:sz w:val="32"/>
          <w:szCs w:val="32"/>
        </w:rPr>
        <w:t>“粤康码”</w:t>
      </w:r>
      <w:r>
        <w:rPr>
          <w:rFonts w:eastAsia="楷体_GB2312"/>
          <w:b/>
          <w:bCs/>
          <w:sz w:val="32"/>
          <w:szCs w:val="32"/>
        </w:rPr>
        <w:t>申报健康状况</w:t>
      </w:r>
    </w:p>
    <w:p>
      <w:pPr>
        <w:spacing w:line="540" w:lineRule="exact"/>
        <w:ind w:firstLine="640" w:firstLineChars="200"/>
        <w:rPr>
          <w:rFonts w:eastAsia="仿宋_GB2312"/>
          <w:sz w:val="32"/>
          <w:szCs w:val="32"/>
        </w:rPr>
      </w:pPr>
      <w:r>
        <w:rPr>
          <w:rFonts w:eastAsia="仿宋_GB2312"/>
          <w:sz w:val="32"/>
          <w:szCs w:val="32"/>
        </w:rPr>
        <w:t>考生须提前14天注册</w:t>
      </w:r>
      <w:r>
        <w:rPr>
          <w:rFonts w:hint="eastAsia" w:eastAsia="仿宋_GB2312"/>
          <w:sz w:val="32"/>
          <w:szCs w:val="32"/>
        </w:rPr>
        <w:t>“粤康码”</w:t>
      </w:r>
      <w:r>
        <w:rPr>
          <w:rFonts w:eastAsia="仿宋_GB2312"/>
          <w:sz w:val="32"/>
          <w:szCs w:val="32"/>
        </w:rPr>
        <w:t>，</w:t>
      </w:r>
      <w:r>
        <w:rPr>
          <w:rFonts w:hint="eastAsia" w:eastAsia="仿宋_GB2312"/>
          <w:sz w:val="32"/>
          <w:szCs w:val="32"/>
        </w:rPr>
        <w:t>并</w:t>
      </w:r>
      <w:r>
        <w:rPr>
          <w:rFonts w:eastAsia="仿宋_GB2312"/>
          <w:sz w:val="32"/>
          <w:szCs w:val="32"/>
        </w:rPr>
        <w:t>自我监测有无发热、咳嗽、乏力等疑似症状。如果旅居史、接触史发生变化或出现相关症状，须及时在</w:t>
      </w:r>
      <w:r>
        <w:rPr>
          <w:rFonts w:hint="eastAsia" w:eastAsia="仿宋_GB2312"/>
          <w:sz w:val="32"/>
          <w:szCs w:val="32"/>
        </w:rPr>
        <w:t>“粤康码”</w:t>
      </w:r>
      <w:r>
        <w:rPr>
          <w:rFonts w:eastAsia="仿宋_GB2312"/>
          <w:sz w:val="32"/>
          <w:szCs w:val="32"/>
        </w:rPr>
        <w:t>进行申报更新，有症状的到医疗机构及时就诊排查，排除新冠肺炎等重点传染病。</w:t>
      </w:r>
    </w:p>
    <w:p>
      <w:pPr>
        <w:adjustRightInd w:val="0"/>
        <w:snapToGrid w:val="0"/>
        <w:spacing w:line="580" w:lineRule="exact"/>
        <w:ind w:firstLine="643" w:firstLineChars="200"/>
        <w:rPr>
          <w:b/>
          <w:bCs/>
        </w:rPr>
      </w:pPr>
      <w:r>
        <w:rPr>
          <w:rFonts w:eastAsia="楷体_GB2312"/>
          <w:b/>
          <w:bCs/>
          <w:sz w:val="32"/>
          <w:szCs w:val="32"/>
        </w:rPr>
        <w:t>（二）考生须</w:t>
      </w:r>
      <w:r>
        <w:rPr>
          <w:rFonts w:hint="eastAsia" w:eastAsia="楷体_GB2312"/>
          <w:b/>
          <w:bCs/>
          <w:sz w:val="32"/>
          <w:szCs w:val="32"/>
        </w:rPr>
        <w:t>按要求</w:t>
      </w:r>
      <w:r>
        <w:rPr>
          <w:rFonts w:eastAsia="楷体_GB2312"/>
          <w:b/>
          <w:bCs/>
          <w:sz w:val="32"/>
          <w:szCs w:val="32"/>
        </w:rPr>
        <w:t>提前准备</w:t>
      </w:r>
      <w:r>
        <w:rPr>
          <w:rFonts w:hint="eastAsia" w:eastAsia="楷体_GB2312"/>
          <w:b/>
          <w:bCs/>
          <w:sz w:val="32"/>
          <w:szCs w:val="32"/>
        </w:rPr>
        <w:t>考前48小时内广东省内</w:t>
      </w:r>
      <w:r>
        <w:rPr>
          <w:rFonts w:eastAsia="楷体_GB2312"/>
          <w:b/>
          <w:bCs/>
          <w:sz w:val="32"/>
          <w:szCs w:val="32"/>
        </w:rPr>
        <w:t>核酸检测阴性证明。</w:t>
      </w:r>
    </w:p>
    <w:p>
      <w:pPr>
        <w:adjustRightInd w:val="0"/>
        <w:snapToGrid w:val="0"/>
        <w:spacing w:line="540" w:lineRule="exact"/>
        <w:ind w:firstLine="643" w:firstLineChars="200"/>
        <w:rPr>
          <w:rFonts w:eastAsia="楷体_GB2312"/>
          <w:b/>
          <w:bCs/>
          <w:sz w:val="32"/>
          <w:szCs w:val="32"/>
        </w:rPr>
      </w:pPr>
      <w:r>
        <w:rPr>
          <w:rFonts w:eastAsia="楷体_GB2312"/>
          <w:b/>
          <w:bCs/>
          <w:sz w:val="32"/>
          <w:szCs w:val="32"/>
        </w:rPr>
        <w:t>（</w:t>
      </w:r>
      <w:r>
        <w:rPr>
          <w:rFonts w:hint="eastAsia" w:eastAsia="楷体_GB2312"/>
          <w:b/>
          <w:bCs/>
          <w:sz w:val="32"/>
          <w:szCs w:val="32"/>
        </w:rPr>
        <w:t>三</w:t>
      </w:r>
      <w:r>
        <w:rPr>
          <w:rFonts w:eastAsia="楷体_GB2312"/>
          <w:b/>
          <w:bCs/>
          <w:sz w:val="32"/>
          <w:szCs w:val="32"/>
        </w:rPr>
        <w:t>）考生需自备一次性使用医用口罩或以上级别口罩。</w:t>
      </w:r>
    </w:p>
    <w:p>
      <w:pPr>
        <w:adjustRightInd w:val="0"/>
        <w:snapToGrid w:val="0"/>
        <w:spacing w:line="540" w:lineRule="exact"/>
        <w:ind w:firstLine="643" w:firstLineChars="200"/>
        <w:rPr>
          <w:rFonts w:eastAsia="楷体_GB2312"/>
          <w:b/>
          <w:bCs/>
          <w:sz w:val="32"/>
          <w:szCs w:val="32"/>
        </w:rPr>
      </w:pPr>
      <w:r>
        <w:rPr>
          <w:rFonts w:eastAsia="楷体_GB2312"/>
          <w:b/>
          <w:bCs/>
          <w:sz w:val="32"/>
          <w:szCs w:val="32"/>
        </w:rPr>
        <w:t>（四）提前做好出行安排</w:t>
      </w:r>
    </w:p>
    <w:p>
      <w:pPr>
        <w:adjustRightInd w:val="0"/>
        <w:snapToGrid w:val="0"/>
        <w:spacing w:line="540" w:lineRule="exact"/>
        <w:ind w:firstLine="640" w:firstLineChars="200"/>
        <w:rPr>
          <w:rFonts w:eastAsia="仿宋_GB2312"/>
          <w:sz w:val="32"/>
          <w:szCs w:val="32"/>
        </w:rPr>
      </w:pPr>
      <w:r>
        <w:rPr>
          <w:rFonts w:eastAsia="仿宋_GB2312"/>
          <w:sz w:val="32"/>
          <w:szCs w:val="32"/>
        </w:rPr>
        <w:t xml:space="preserve">1. </w:t>
      </w:r>
      <w:r>
        <w:rPr>
          <w:rFonts w:hint="eastAsia" w:eastAsia="仿宋_GB2312"/>
          <w:sz w:val="32"/>
          <w:szCs w:val="32"/>
        </w:rPr>
        <w:t>本省考生面试前非必要不出省，非必要不出所在地市。</w:t>
      </w:r>
    </w:p>
    <w:p>
      <w:pPr>
        <w:adjustRightInd w:val="0"/>
        <w:snapToGrid w:val="0"/>
        <w:spacing w:line="540" w:lineRule="exact"/>
        <w:ind w:firstLine="640" w:firstLineChars="200"/>
        <w:rPr>
          <w:rFonts w:eastAsia="仿宋_GB2312"/>
          <w:sz w:val="32"/>
          <w:szCs w:val="32"/>
        </w:rPr>
      </w:pPr>
      <w:r>
        <w:rPr>
          <w:rFonts w:hint="eastAsia" w:eastAsia="仿宋_GB2312"/>
          <w:sz w:val="32"/>
          <w:szCs w:val="32"/>
        </w:rPr>
        <w:t>2</w:t>
      </w:r>
      <w:r>
        <w:rPr>
          <w:rFonts w:eastAsia="仿宋_GB2312"/>
          <w:sz w:val="32"/>
          <w:szCs w:val="32"/>
        </w:rPr>
        <w:t>. 考生应提前了解考点入口位置和前往路线。</w:t>
      </w:r>
    </w:p>
    <w:p>
      <w:pPr>
        <w:adjustRightInd w:val="0"/>
        <w:snapToGrid w:val="0"/>
        <w:spacing w:line="540" w:lineRule="exact"/>
        <w:ind w:firstLine="640" w:firstLineChars="200"/>
        <w:rPr>
          <w:rFonts w:eastAsia="仿宋_GB2312"/>
          <w:sz w:val="32"/>
          <w:szCs w:val="32"/>
        </w:rPr>
      </w:pPr>
      <w:r>
        <w:rPr>
          <w:rFonts w:hint="eastAsia" w:eastAsia="仿宋_GB2312"/>
          <w:sz w:val="32"/>
          <w:szCs w:val="32"/>
        </w:rPr>
        <w:t>3</w:t>
      </w:r>
      <w:r>
        <w:rPr>
          <w:rFonts w:eastAsia="仿宋_GB2312"/>
          <w:sz w:val="32"/>
          <w:szCs w:val="32"/>
        </w:rPr>
        <w:t>. 因考点内疫情防控管理要求，社会车辆禁止进入考点。</w:t>
      </w:r>
    </w:p>
    <w:p>
      <w:pPr>
        <w:adjustRightInd w:val="0"/>
        <w:snapToGrid w:val="0"/>
        <w:spacing w:line="540" w:lineRule="exact"/>
        <w:ind w:firstLine="640" w:firstLineChars="200"/>
        <w:rPr>
          <w:rFonts w:eastAsia="仿宋_GB2312"/>
          <w:sz w:val="32"/>
          <w:szCs w:val="32"/>
        </w:rPr>
      </w:pPr>
      <w:r>
        <w:rPr>
          <w:rFonts w:hint="eastAsia" w:eastAsia="仿宋_GB2312"/>
          <w:sz w:val="32"/>
          <w:szCs w:val="32"/>
        </w:rPr>
        <w:t>4</w:t>
      </w:r>
      <w:r>
        <w:rPr>
          <w:rFonts w:eastAsia="仿宋_GB2312"/>
          <w:sz w:val="32"/>
          <w:szCs w:val="32"/>
        </w:rPr>
        <w:t>. 因防疫检测要求，考生务必至少在开考前1小时到达考点，</w:t>
      </w:r>
      <w:r>
        <w:rPr>
          <w:rFonts w:hint="eastAsia" w:eastAsia="仿宋_GB2312"/>
          <w:sz w:val="32"/>
          <w:szCs w:val="32"/>
        </w:rPr>
        <w:t>接受防疫检查后进入考点</w:t>
      </w:r>
      <w:r>
        <w:rPr>
          <w:rFonts w:eastAsia="仿宋_GB2312"/>
          <w:sz w:val="32"/>
          <w:szCs w:val="32"/>
        </w:rPr>
        <w:t>。逾期到场</w:t>
      </w:r>
      <w:r>
        <w:rPr>
          <w:rFonts w:hint="eastAsia" w:eastAsia="仿宋_GB2312"/>
          <w:sz w:val="32"/>
          <w:szCs w:val="32"/>
        </w:rPr>
        <w:t>、</w:t>
      </w:r>
      <w:r>
        <w:rPr>
          <w:rFonts w:eastAsia="仿宋_GB2312"/>
          <w:sz w:val="32"/>
          <w:szCs w:val="32"/>
        </w:rPr>
        <w:t>影响</w:t>
      </w:r>
      <w:r>
        <w:rPr>
          <w:rFonts w:hint="eastAsia" w:eastAsia="仿宋_GB2312"/>
          <w:sz w:val="32"/>
          <w:szCs w:val="32"/>
        </w:rPr>
        <w:t>面</w:t>
      </w:r>
      <w:r>
        <w:rPr>
          <w:rFonts w:eastAsia="仿宋_GB2312"/>
          <w:sz w:val="32"/>
          <w:szCs w:val="32"/>
        </w:rPr>
        <w:t>试的，责任自负。</w:t>
      </w:r>
    </w:p>
    <w:p>
      <w:pPr>
        <w:adjustRightInd w:val="0"/>
        <w:snapToGrid w:val="0"/>
        <w:spacing w:line="540" w:lineRule="exact"/>
        <w:ind w:firstLine="640" w:firstLineChars="200"/>
        <w:rPr>
          <w:rFonts w:eastAsia="仿宋_GB2312"/>
          <w:sz w:val="32"/>
          <w:szCs w:val="32"/>
        </w:rPr>
      </w:pPr>
      <w:r>
        <w:rPr>
          <w:rFonts w:hint="eastAsia" w:eastAsia="仿宋_GB2312"/>
          <w:sz w:val="32"/>
          <w:szCs w:val="32"/>
        </w:rPr>
        <w:t>5</w:t>
      </w:r>
      <w:r>
        <w:rPr>
          <w:rFonts w:eastAsia="仿宋_GB2312"/>
          <w:sz w:val="32"/>
          <w:szCs w:val="32"/>
        </w:rPr>
        <w:t>. 在</w:t>
      </w:r>
      <w:r>
        <w:rPr>
          <w:rFonts w:hint="eastAsia" w:eastAsia="仿宋_GB2312"/>
          <w:sz w:val="32"/>
          <w:szCs w:val="32"/>
        </w:rPr>
        <w:t>进入考点</w:t>
      </w:r>
      <w:r>
        <w:rPr>
          <w:rFonts w:eastAsia="仿宋_GB2312"/>
          <w:sz w:val="32"/>
          <w:szCs w:val="32"/>
        </w:rPr>
        <w:t>时，提前准备好身份证、准考证，相关证明，并出示</w:t>
      </w:r>
      <w:r>
        <w:rPr>
          <w:rFonts w:hint="eastAsia" w:eastAsia="仿宋_GB2312"/>
          <w:sz w:val="32"/>
          <w:szCs w:val="32"/>
        </w:rPr>
        <w:t>“粤康码”</w:t>
      </w:r>
      <w:r>
        <w:rPr>
          <w:rFonts w:eastAsia="仿宋_GB2312"/>
          <w:sz w:val="32"/>
          <w:szCs w:val="32"/>
        </w:rPr>
        <w:t>、通信大数据行程卡备查。</w:t>
      </w:r>
    </w:p>
    <w:p>
      <w:pPr>
        <w:adjustRightInd w:val="0"/>
        <w:snapToGrid w:val="0"/>
        <w:spacing w:line="540" w:lineRule="exact"/>
        <w:ind w:firstLine="640" w:firstLineChars="200"/>
        <w:rPr>
          <w:rFonts w:eastAsia="黑体"/>
          <w:sz w:val="32"/>
          <w:szCs w:val="32"/>
        </w:rPr>
      </w:pPr>
      <w:r>
        <w:rPr>
          <w:rFonts w:eastAsia="黑体"/>
          <w:sz w:val="32"/>
          <w:szCs w:val="32"/>
        </w:rPr>
        <w:t>三、</w:t>
      </w:r>
      <w:r>
        <w:rPr>
          <w:rFonts w:hint="eastAsia" w:eastAsia="黑体"/>
          <w:sz w:val="32"/>
          <w:szCs w:val="32"/>
        </w:rPr>
        <w:t>面</w:t>
      </w:r>
      <w:r>
        <w:rPr>
          <w:rFonts w:eastAsia="黑体"/>
          <w:sz w:val="32"/>
          <w:szCs w:val="32"/>
        </w:rPr>
        <w:t>试期间义务</w:t>
      </w:r>
    </w:p>
    <w:p>
      <w:pPr>
        <w:adjustRightInd w:val="0"/>
        <w:snapToGrid w:val="0"/>
        <w:spacing w:line="540" w:lineRule="exact"/>
        <w:ind w:firstLine="643" w:firstLineChars="200"/>
        <w:rPr>
          <w:rFonts w:eastAsia="楷体_GB2312"/>
          <w:b/>
          <w:bCs/>
          <w:sz w:val="32"/>
          <w:szCs w:val="32"/>
        </w:rPr>
      </w:pPr>
      <w:r>
        <w:rPr>
          <w:rFonts w:eastAsia="楷体_GB2312"/>
          <w:b/>
          <w:bCs/>
          <w:sz w:val="32"/>
          <w:szCs w:val="32"/>
        </w:rPr>
        <w:t>（一）配合和服从防疫管理</w:t>
      </w:r>
    </w:p>
    <w:p>
      <w:pPr>
        <w:adjustRightInd w:val="0"/>
        <w:snapToGrid w:val="0"/>
        <w:spacing w:line="540" w:lineRule="exact"/>
        <w:ind w:firstLine="640" w:firstLineChars="200"/>
        <w:rPr>
          <w:rFonts w:eastAsia="仿宋_GB2312"/>
          <w:sz w:val="32"/>
          <w:szCs w:val="32"/>
        </w:rPr>
      </w:pPr>
      <w:r>
        <w:rPr>
          <w:rFonts w:eastAsia="仿宋_GB2312"/>
          <w:sz w:val="32"/>
          <w:szCs w:val="32"/>
        </w:rPr>
        <w:t>1. 所有考生在考点考场期间须全程佩戴口罩，进行身份核验时需摘除口罩。</w:t>
      </w:r>
    </w:p>
    <w:p>
      <w:pPr>
        <w:adjustRightInd w:val="0"/>
        <w:snapToGrid w:val="0"/>
        <w:spacing w:line="540" w:lineRule="exact"/>
        <w:ind w:firstLine="640" w:firstLineChars="200"/>
        <w:rPr>
          <w:rFonts w:eastAsia="仿宋_GB2312"/>
          <w:sz w:val="32"/>
          <w:szCs w:val="32"/>
        </w:rPr>
      </w:pPr>
      <w:r>
        <w:rPr>
          <w:rFonts w:eastAsia="仿宋_GB2312"/>
          <w:sz w:val="32"/>
          <w:szCs w:val="32"/>
        </w:rPr>
        <w:t>2. 自觉配合完成检测流程后从规定通道进入考点。进考点后在规定区域活动，考后及时离开。</w:t>
      </w:r>
    </w:p>
    <w:p>
      <w:pPr>
        <w:adjustRightInd w:val="0"/>
        <w:snapToGrid w:val="0"/>
        <w:spacing w:line="540" w:lineRule="exact"/>
        <w:ind w:firstLine="640" w:firstLineChars="200"/>
        <w:rPr>
          <w:rFonts w:eastAsia="仿宋_GB2312"/>
          <w:sz w:val="32"/>
          <w:szCs w:val="32"/>
        </w:rPr>
      </w:pPr>
      <w:r>
        <w:rPr>
          <w:rFonts w:eastAsia="仿宋_GB2312"/>
          <w:sz w:val="32"/>
          <w:szCs w:val="32"/>
        </w:rPr>
        <w:t>3. 如有相应症状或经检测发现有异常情况的，要服从</w:t>
      </w:r>
      <w:r>
        <w:rPr>
          <w:rFonts w:hint="eastAsia" w:eastAsia="仿宋_GB2312"/>
          <w:sz w:val="32"/>
          <w:szCs w:val="32"/>
        </w:rPr>
        <w:t>面试工作人员管理，接受</w:t>
      </w:r>
      <w:r>
        <w:rPr>
          <w:rFonts w:hint="eastAsia" w:ascii="仿宋_GB2312" w:hAnsi="仿宋_GB2312" w:eastAsia="仿宋_GB2312" w:cs="仿宋_GB2312"/>
          <w:sz w:val="32"/>
          <w:szCs w:val="32"/>
        </w:rPr>
        <w:t>“不得参加面试”“安排到隔离考场面试”</w:t>
      </w:r>
      <w:r>
        <w:rPr>
          <w:rFonts w:eastAsia="仿宋_GB2312"/>
          <w:sz w:val="32"/>
          <w:szCs w:val="32"/>
        </w:rPr>
        <w:t>等相关处置。</w:t>
      </w:r>
    </w:p>
    <w:p>
      <w:pPr>
        <w:adjustRightInd w:val="0"/>
        <w:snapToGrid w:val="0"/>
        <w:spacing w:line="540" w:lineRule="exact"/>
        <w:ind w:firstLine="643" w:firstLineChars="200"/>
        <w:rPr>
          <w:rFonts w:eastAsia="楷体_GB2312"/>
          <w:b/>
          <w:bCs/>
          <w:sz w:val="32"/>
          <w:szCs w:val="32"/>
        </w:rPr>
      </w:pPr>
      <w:r>
        <w:rPr>
          <w:rFonts w:eastAsia="楷体_GB2312"/>
          <w:b/>
          <w:bCs/>
          <w:sz w:val="32"/>
          <w:szCs w:val="32"/>
        </w:rPr>
        <w:t>（二）关注身体状况</w:t>
      </w:r>
    </w:p>
    <w:p>
      <w:pPr>
        <w:adjustRightInd w:val="0"/>
        <w:snapToGrid w:val="0"/>
        <w:spacing w:line="540" w:lineRule="exact"/>
        <w:ind w:firstLine="640" w:firstLineChars="200"/>
        <w:rPr>
          <w:rFonts w:eastAsia="仿宋_GB2312"/>
          <w:sz w:val="32"/>
          <w:szCs w:val="32"/>
        </w:rPr>
      </w:pPr>
      <w:r>
        <w:rPr>
          <w:rFonts w:hint="eastAsia" w:eastAsia="仿宋_GB2312"/>
          <w:sz w:val="32"/>
          <w:szCs w:val="32"/>
        </w:rPr>
        <w:t>面</w:t>
      </w:r>
      <w:r>
        <w:rPr>
          <w:rFonts w:eastAsia="仿宋_GB2312"/>
          <w:sz w:val="32"/>
          <w:szCs w:val="32"/>
        </w:rPr>
        <w:t>试期间考生出现发热（体温</w:t>
      </w:r>
      <w:r>
        <w:rPr>
          <w:rFonts w:hint="eastAsia" w:ascii="仿宋_GB2312" w:hAnsi="仿宋_GB2312" w:eastAsia="仿宋_GB2312" w:cs="仿宋_GB2312"/>
          <w:sz w:val="32"/>
          <w:szCs w:val="32"/>
        </w:rPr>
        <w:t>≥</w:t>
      </w:r>
      <w:r>
        <w:rPr>
          <w:rFonts w:eastAsia="仿宋_GB2312"/>
          <w:sz w:val="32"/>
          <w:szCs w:val="32"/>
        </w:rPr>
        <w:t>37.3</w:t>
      </w:r>
      <w:r>
        <w:rPr>
          <w:rFonts w:hint="eastAsia" w:ascii="宋体" w:hAnsi="宋体" w:cs="宋体"/>
          <w:sz w:val="32"/>
          <w:szCs w:val="32"/>
        </w:rPr>
        <w:t>℃</w:t>
      </w:r>
      <w:r>
        <w:rPr>
          <w:rFonts w:eastAsia="仿宋_GB2312"/>
          <w:sz w:val="32"/>
          <w:szCs w:val="32"/>
        </w:rPr>
        <w:t>）、咳嗽、乏力等不适症状，应及时报告并自觉服从</w:t>
      </w:r>
      <w:r>
        <w:rPr>
          <w:rFonts w:hint="eastAsia" w:eastAsia="仿宋_GB2312"/>
          <w:sz w:val="32"/>
          <w:szCs w:val="32"/>
        </w:rPr>
        <w:t>面</w:t>
      </w:r>
      <w:r>
        <w:rPr>
          <w:rFonts w:eastAsia="仿宋_GB2312"/>
          <w:sz w:val="32"/>
          <w:szCs w:val="32"/>
        </w:rPr>
        <w:t>试现场工作人员管理。经卫生防疫人员研判认为可继续参加</w:t>
      </w:r>
      <w:r>
        <w:rPr>
          <w:rFonts w:hint="eastAsia" w:eastAsia="仿宋_GB2312"/>
          <w:sz w:val="32"/>
          <w:szCs w:val="32"/>
        </w:rPr>
        <w:t>面</w:t>
      </w:r>
      <w:r>
        <w:rPr>
          <w:rFonts w:eastAsia="仿宋_GB2312"/>
          <w:sz w:val="32"/>
          <w:szCs w:val="32"/>
        </w:rPr>
        <w:t>试的，安排在隔离考场继续</w:t>
      </w:r>
      <w:r>
        <w:rPr>
          <w:rFonts w:hint="eastAsia" w:eastAsia="仿宋_GB2312"/>
          <w:sz w:val="32"/>
          <w:szCs w:val="32"/>
        </w:rPr>
        <w:t>面</w:t>
      </w:r>
      <w:r>
        <w:rPr>
          <w:rFonts w:eastAsia="仿宋_GB2312"/>
          <w:sz w:val="32"/>
          <w:szCs w:val="32"/>
        </w:rPr>
        <w:t>试；否则，由卫生防疫人员作出相应处理。</w:t>
      </w:r>
    </w:p>
    <w:p>
      <w:pPr>
        <w:adjustRightInd w:val="0"/>
        <w:snapToGrid w:val="0"/>
        <w:spacing w:line="540" w:lineRule="exact"/>
        <w:ind w:firstLine="640" w:firstLineChars="200"/>
        <w:rPr>
          <w:rFonts w:eastAsia="黑体"/>
          <w:sz w:val="32"/>
          <w:szCs w:val="32"/>
        </w:rPr>
      </w:pPr>
      <w:r>
        <w:rPr>
          <w:rFonts w:eastAsia="黑体"/>
          <w:sz w:val="32"/>
          <w:szCs w:val="32"/>
        </w:rPr>
        <w:t>四、有关要求</w:t>
      </w:r>
    </w:p>
    <w:p>
      <w:pPr>
        <w:adjustRightInd w:val="0"/>
        <w:snapToGrid w:val="0"/>
        <w:spacing w:line="540" w:lineRule="exact"/>
        <w:ind w:firstLine="640" w:firstLineChars="200"/>
        <w:rPr>
          <w:rFonts w:eastAsia="仿宋_GB2312"/>
          <w:sz w:val="32"/>
          <w:szCs w:val="32"/>
        </w:rPr>
      </w:pPr>
      <w:r>
        <w:rPr>
          <w:rFonts w:eastAsia="仿宋_GB2312"/>
          <w:sz w:val="32"/>
          <w:szCs w:val="32"/>
        </w:rPr>
        <w:t>（一）考生应认真阅读本防控须知</w:t>
      </w:r>
      <w:r>
        <w:rPr>
          <w:rFonts w:hint="eastAsia" w:eastAsia="仿宋_GB2312"/>
          <w:sz w:val="32"/>
          <w:szCs w:val="32"/>
        </w:rPr>
        <w:t>，并打印</w:t>
      </w:r>
      <w:r>
        <w:rPr>
          <w:rFonts w:eastAsia="仿宋_GB2312"/>
          <w:sz w:val="32"/>
          <w:szCs w:val="32"/>
        </w:rPr>
        <w:t>《</w:t>
      </w:r>
      <w:r>
        <w:rPr>
          <w:rFonts w:hint="eastAsia" w:eastAsia="仿宋_GB2312"/>
          <w:sz w:val="32"/>
          <w:szCs w:val="32"/>
        </w:rPr>
        <w:t>中山市中级人民法院2022年招聘劳动合同制审判辅助人员</w:t>
      </w:r>
      <w:r>
        <w:rPr>
          <w:rFonts w:eastAsia="仿宋_GB2312"/>
          <w:sz w:val="32"/>
          <w:szCs w:val="32"/>
        </w:rPr>
        <w:t>考生</w:t>
      </w:r>
      <w:r>
        <w:rPr>
          <w:rFonts w:hint="eastAsia" w:eastAsia="仿宋_GB2312"/>
          <w:sz w:val="32"/>
          <w:szCs w:val="32"/>
        </w:rPr>
        <w:t>健康信息申报及</w:t>
      </w:r>
      <w:r>
        <w:rPr>
          <w:rFonts w:eastAsia="仿宋_GB2312"/>
          <w:sz w:val="32"/>
          <w:szCs w:val="32"/>
        </w:rPr>
        <w:t>疫情防控承诺书》（附后）</w:t>
      </w:r>
      <w:r>
        <w:rPr>
          <w:rFonts w:hint="eastAsia" w:eastAsia="仿宋_GB2312"/>
          <w:sz w:val="32"/>
          <w:szCs w:val="32"/>
        </w:rPr>
        <w:t>，面试当天填写、签名后携带至考场</w:t>
      </w:r>
      <w:r>
        <w:rPr>
          <w:rFonts w:eastAsia="仿宋_GB2312"/>
          <w:sz w:val="32"/>
          <w:szCs w:val="32"/>
        </w:rPr>
        <w:t>。</w:t>
      </w:r>
    </w:p>
    <w:p>
      <w:pPr>
        <w:adjustRightInd w:val="0"/>
        <w:snapToGrid w:val="0"/>
        <w:spacing w:line="540" w:lineRule="exact"/>
        <w:ind w:firstLine="640" w:firstLineChars="200"/>
        <w:rPr>
          <w:rFonts w:eastAsia="仿宋_GB2312"/>
          <w:sz w:val="32"/>
          <w:szCs w:val="32"/>
        </w:rPr>
      </w:pPr>
      <w:r>
        <w:rPr>
          <w:rFonts w:eastAsia="仿宋_GB2312"/>
          <w:sz w:val="32"/>
          <w:szCs w:val="32"/>
        </w:rPr>
        <w:t>考生如违反相关规定，自愿承担相关责任、接受相应处理。</w:t>
      </w:r>
    </w:p>
    <w:p>
      <w:pPr>
        <w:adjustRightInd w:val="0"/>
        <w:snapToGrid w:val="0"/>
        <w:spacing w:line="540" w:lineRule="exact"/>
        <w:ind w:firstLine="640" w:firstLineChars="200"/>
        <w:rPr>
          <w:rFonts w:eastAsia="仿宋_GB2312"/>
          <w:sz w:val="32"/>
          <w:szCs w:val="32"/>
        </w:rPr>
      </w:pPr>
      <w:r>
        <w:rPr>
          <w:rFonts w:eastAsia="仿宋_GB2312"/>
          <w:sz w:val="32"/>
          <w:szCs w:val="32"/>
        </w:rPr>
        <w:t>（二）考生不配合</w:t>
      </w:r>
      <w:r>
        <w:rPr>
          <w:rFonts w:hint="eastAsia" w:eastAsia="仿宋_GB2312"/>
          <w:sz w:val="32"/>
          <w:szCs w:val="32"/>
        </w:rPr>
        <w:t>面</w:t>
      </w:r>
      <w:r>
        <w:rPr>
          <w:rFonts w:eastAsia="仿宋_GB2312"/>
          <w:sz w:val="32"/>
          <w:szCs w:val="32"/>
        </w:rPr>
        <w:t>试防疫工作、不如实报告健康状况，隐瞒或谎报旅居史、接触史、健康状况等疫情防控信息，提供虚假防疫证明材料（信息）的，取消</w:t>
      </w:r>
      <w:r>
        <w:rPr>
          <w:rFonts w:hint="eastAsia" w:eastAsia="仿宋_GB2312"/>
          <w:sz w:val="32"/>
          <w:szCs w:val="32"/>
        </w:rPr>
        <w:t>面</w:t>
      </w:r>
      <w:r>
        <w:rPr>
          <w:rFonts w:eastAsia="仿宋_GB2312"/>
          <w:sz w:val="32"/>
          <w:szCs w:val="32"/>
        </w:rPr>
        <w:t>试资格。造成不良后果的，依法追究其法律责任。</w:t>
      </w:r>
    </w:p>
    <w:p>
      <w:pPr>
        <w:adjustRightInd w:val="0"/>
        <w:snapToGrid w:val="0"/>
        <w:spacing w:line="540" w:lineRule="exact"/>
        <w:ind w:firstLine="640" w:firstLineChars="200"/>
        <w:rPr>
          <w:rFonts w:eastAsia="黑体"/>
          <w:sz w:val="32"/>
          <w:szCs w:val="32"/>
        </w:rPr>
      </w:pPr>
      <w:r>
        <w:rPr>
          <w:rFonts w:eastAsia="黑体"/>
          <w:sz w:val="32"/>
          <w:szCs w:val="32"/>
        </w:rPr>
        <w:t>五、其他事项</w:t>
      </w:r>
    </w:p>
    <w:p>
      <w:pPr>
        <w:adjustRightInd w:val="0"/>
        <w:snapToGrid w:val="0"/>
        <w:spacing w:line="540" w:lineRule="exact"/>
        <w:ind w:firstLine="640" w:firstLineChars="200"/>
        <w:rPr>
          <w:rFonts w:eastAsia="仿宋_GB2312"/>
          <w:sz w:val="32"/>
          <w:szCs w:val="32"/>
        </w:rPr>
      </w:pPr>
      <w:r>
        <w:rPr>
          <w:rFonts w:eastAsia="仿宋_GB2312"/>
          <w:sz w:val="32"/>
          <w:szCs w:val="32"/>
        </w:rPr>
        <w:t>如考前出现新的疫情变化，疫情防控要求可能会调整，请密切关注</w:t>
      </w:r>
      <w:r>
        <w:rPr>
          <w:rFonts w:hint="eastAsia" w:eastAsia="仿宋_GB2312"/>
          <w:sz w:val="32"/>
          <w:szCs w:val="32"/>
        </w:rPr>
        <w:t>中山市</w:t>
      </w:r>
      <w:r>
        <w:rPr>
          <w:rFonts w:eastAsia="仿宋_GB2312"/>
          <w:sz w:val="32"/>
          <w:szCs w:val="32"/>
        </w:rPr>
        <w:t>最新疫情防控政策，积极配合和服从</w:t>
      </w:r>
      <w:r>
        <w:rPr>
          <w:rFonts w:hint="eastAsia" w:eastAsia="仿宋_GB2312"/>
          <w:sz w:val="32"/>
          <w:szCs w:val="32"/>
        </w:rPr>
        <w:t>面</w:t>
      </w:r>
      <w:r>
        <w:rPr>
          <w:rFonts w:eastAsia="仿宋_GB2312"/>
          <w:sz w:val="32"/>
          <w:szCs w:val="32"/>
        </w:rPr>
        <w:t>试防疫相关检查和管理。</w:t>
      </w:r>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A9141B"/>
    <w:rsid w:val="00063422"/>
    <w:rsid w:val="0007722A"/>
    <w:rsid w:val="000D12C7"/>
    <w:rsid w:val="000D2904"/>
    <w:rsid w:val="000E2B39"/>
    <w:rsid w:val="000E32C9"/>
    <w:rsid w:val="000E589A"/>
    <w:rsid w:val="001122C2"/>
    <w:rsid w:val="00171B7B"/>
    <w:rsid w:val="001962DF"/>
    <w:rsid w:val="001C45A8"/>
    <w:rsid w:val="001D3045"/>
    <w:rsid w:val="001D783A"/>
    <w:rsid w:val="00252136"/>
    <w:rsid w:val="002B19DF"/>
    <w:rsid w:val="002B6B0B"/>
    <w:rsid w:val="002E06A0"/>
    <w:rsid w:val="002F1BF1"/>
    <w:rsid w:val="003109B8"/>
    <w:rsid w:val="00312D2F"/>
    <w:rsid w:val="00363471"/>
    <w:rsid w:val="003D4DC1"/>
    <w:rsid w:val="003E297F"/>
    <w:rsid w:val="00403A3A"/>
    <w:rsid w:val="004657A0"/>
    <w:rsid w:val="004670DA"/>
    <w:rsid w:val="004A394A"/>
    <w:rsid w:val="004F69C8"/>
    <w:rsid w:val="00505425"/>
    <w:rsid w:val="005057DD"/>
    <w:rsid w:val="0051319F"/>
    <w:rsid w:val="005467B0"/>
    <w:rsid w:val="0058367C"/>
    <w:rsid w:val="005862AD"/>
    <w:rsid w:val="005C7C58"/>
    <w:rsid w:val="005D177E"/>
    <w:rsid w:val="005D36CA"/>
    <w:rsid w:val="005E27BB"/>
    <w:rsid w:val="00604DB7"/>
    <w:rsid w:val="00695459"/>
    <w:rsid w:val="006A61F3"/>
    <w:rsid w:val="006A7D74"/>
    <w:rsid w:val="006B31C6"/>
    <w:rsid w:val="006E66B4"/>
    <w:rsid w:val="006E7339"/>
    <w:rsid w:val="00704FF6"/>
    <w:rsid w:val="00722788"/>
    <w:rsid w:val="00733369"/>
    <w:rsid w:val="00754240"/>
    <w:rsid w:val="007D4369"/>
    <w:rsid w:val="007F08E4"/>
    <w:rsid w:val="008055A7"/>
    <w:rsid w:val="00813735"/>
    <w:rsid w:val="00837EDC"/>
    <w:rsid w:val="00887152"/>
    <w:rsid w:val="008A1127"/>
    <w:rsid w:val="008C16F0"/>
    <w:rsid w:val="008F1549"/>
    <w:rsid w:val="00943CBF"/>
    <w:rsid w:val="009609A1"/>
    <w:rsid w:val="00991199"/>
    <w:rsid w:val="009B33E1"/>
    <w:rsid w:val="009C3D9E"/>
    <w:rsid w:val="009E00AB"/>
    <w:rsid w:val="009E6C45"/>
    <w:rsid w:val="00A06362"/>
    <w:rsid w:val="00A55633"/>
    <w:rsid w:val="00A75187"/>
    <w:rsid w:val="00A9141B"/>
    <w:rsid w:val="00A926BD"/>
    <w:rsid w:val="00AB5C24"/>
    <w:rsid w:val="00B256A2"/>
    <w:rsid w:val="00B3070D"/>
    <w:rsid w:val="00B32049"/>
    <w:rsid w:val="00B342D5"/>
    <w:rsid w:val="00B67B86"/>
    <w:rsid w:val="00BB2A3C"/>
    <w:rsid w:val="00BE16B6"/>
    <w:rsid w:val="00C7328A"/>
    <w:rsid w:val="00C91C20"/>
    <w:rsid w:val="00CB339C"/>
    <w:rsid w:val="00CE3034"/>
    <w:rsid w:val="00D210A1"/>
    <w:rsid w:val="00D23B9E"/>
    <w:rsid w:val="00D510B7"/>
    <w:rsid w:val="00D54788"/>
    <w:rsid w:val="00D85C8A"/>
    <w:rsid w:val="00D9596B"/>
    <w:rsid w:val="00DA6E5C"/>
    <w:rsid w:val="00DE2624"/>
    <w:rsid w:val="00E85F02"/>
    <w:rsid w:val="00E96544"/>
    <w:rsid w:val="00ED24C2"/>
    <w:rsid w:val="00EE6ED6"/>
    <w:rsid w:val="00EF242B"/>
    <w:rsid w:val="00F05914"/>
    <w:rsid w:val="00F2730E"/>
    <w:rsid w:val="00F43B45"/>
    <w:rsid w:val="00F65CF2"/>
    <w:rsid w:val="00F86DFE"/>
    <w:rsid w:val="00FA2493"/>
    <w:rsid w:val="00FA5391"/>
    <w:rsid w:val="00FC27A4"/>
    <w:rsid w:val="45AF2A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11"/>
    <w:semiHidden/>
    <w:unhideWhenUsed/>
    <w:qFormat/>
    <w:uiPriority w:val="99"/>
    <w:pPr>
      <w:tabs>
        <w:tab w:val="center" w:pos="4153"/>
        <w:tab w:val="right" w:pos="8306"/>
      </w:tabs>
      <w:snapToGrid w:val="0"/>
      <w:jc w:val="left"/>
    </w:pPr>
    <w:rPr>
      <w:sz w:val="18"/>
      <w:szCs w:val="18"/>
    </w:r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9"/>
    <w:semiHidden/>
    <w:unhideWhenUsed/>
    <w:qFormat/>
    <w:uiPriority w:val="99"/>
    <w:pPr>
      <w:spacing w:after="120"/>
      <w:ind w:left="420" w:leftChars="200"/>
    </w:pPr>
    <w:rPr>
      <w:sz w:val="16"/>
      <w:szCs w:val="16"/>
    </w:rPr>
  </w:style>
  <w:style w:type="paragraph" w:customStyle="1" w:styleId="8">
    <w:name w:val="_Style 3"/>
    <w:basedOn w:val="1"/>
    <w:next w:val="5"/>
    <w:qFormat/>
    <w:uiPriority w:val="0"/>
  </w:style>
  <w:style w:type="character" w:customStyle="1" w:styleId="9">
    <w:name w:val="正文文本缩进 3 Char"/>
    <w:basedOn w:val="7"/>
    <w:link w:val="5"/>
    <w:semiHidden/>
    <w:uiPriority w:val="99"/>
    <w:rPr>
      <w:rFonts w:ascii="Times New Roman" w:hAnsi="Times New Roman" w:eastAsia="宋体" w:cs="Times New Roman"/>
      <w:sz w:val="16"/>
      <w:szCs w:val="16"/>
    </w:rPr>
  </w:style>
  <w:style w:type="character" w:customStyle="1" w:styleId="10">
    <w:name w:val="页眉 Char"/>
    <w:basedOn w:val="7"/>
    <w:link w:val="4"/>
    <w:semiHidden/>
    <w:qFormat/>
    <w:uiPriority w:val="99"/>
    <w:rPr>
      <w:rFonts w:ascii="Times New Roman" w:hAnsi="Times New Roman" w:eastAsia="宋体" w:cs="Times New Roman"/>
      <w:sz w:val="18"/>
      <w:szCs w:val="18"/>
    </w:rPr>
  </w:style>
  <w:style w:type="character" w:customStyle="1" w:styleId="11">
    <w:name w:val="页脚 Char"/>
    <w:basedOn w:val="7"/>
    <w:link w:val="3"/>
    <w:semiHidden/>
    <w:qFormat/>
    <w:uiPriority w:val="99"/>
    <w:rPr>
      <w:rFonts w:ascii="Times New Roman" w:hAnsi="Times New Roman" w:eastAsia="宋体" w:cs="Times New Roman"/>
      <w:sz w:val="18"/>
      <w:szCs w:val="18"/>
    </w:rPr>
  </w:style>
  <w:style w:type="character" w:customStyle="1" w:styleId="12">
    <w:name w:val="批注框文本 Char"/>
    <w:basedOn w:val="7"/>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1634</Words>
  <Characters>1687</Characters>
  <Lines>12</Lines>
  <Paragraphs>3</Paragraphs>
  <TotalTime>34</TotalTime>
  <ScaleCrop>false</ScaleCrop>
  <LinksUpToDate>false</LinksUpToDate>
  <CharactersWithSpaces>1695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2022-04-01T01:55:00Z</dcterms:created>
  <dc:creator>Windows 用户</dc:creator>
  <cp:lastModifiedBy>Administrator</cp:lastModifiedBy>
  <cp:lastPrinted>2022-04-01T09:34:00Z</cp:lastPrinted>
  <dcterms:modified xsi:type="dcterms:W3CDTF">2022-04-06T09:35:45Z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83803F50268746468F2178D2E1A17C56</vt:lpwstr>
  </property>
</Properties>
</file>